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1203" w14:textId="42C16052" w:rsidR="002462C9" w:rsidRDefault="00116942">
      <w:pPr>
        <w:spacing w:after="600" w:line="259" w:lineRule="auto"/>
        <w:ind w:left="0" w:right="-59" w:firstLine="0"/>
      </w:pPr>
      <w:r>
        <w:rPr>
          <w:noProof/>
        </w:rPr>
        <w:drawing>
          <wp:inline distT="0" distB="0" distL="0" distR="0" wp14:anchorId="7A4A1BFE" wp14:editId="0820D750">
            <wp:extent cx="5486400" cy="6604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
                    <a:stretch>
                      <a:fillRect/>
                    </a:stretch>
                  </pic:blipFill>
                  <pic:spPr>
                    <a:xfrm>
                      <a:off x="0" y="0"/>
                      <a:ext cx="5486400" cy="660400"/>
                    </a:xfrm>
                    <a:prstGeom prst="rect">
                      <a:avLst/>
                    </a:prstGeom>
                  </pic:spPr>
                </pic:pic>
              </a:graphicData>
            </a:graphic>
          </wp:inline>
        </w:drawing>
      </w:r>
      <w:r>
        <w:t xml:space="preserve"> </w:t>
      </w:r>
    </w:p>
    <w:p w14:paraId="1BB5E65E" w14:textId="66CB59E8" w:rsidR="002462C9" w:rsidRPr="00BF6F1E" w:rsidRDefault="00116942" w:rsidP="00930816">
      <w:pPr>
        <w:pStyle w:val="Title"/>
        <w:jc w:val="center"/>
        <w:rPr>
          <w:rFonts w:ascii="Times New Roman" w:hAnsi="Times New Roman" w:cs="Times New Roman"/>
          <w:sz w:val="40"/>
          <w:szCs w:val="40"/>
        </w:rPr>
      </w:pPr>
      <w:r w:rsidRPr="00BF6F1E">
        <w:rPr>
          <w:rFonts w:ascii="Times New Roman" w:hAnsi="Times New Roman" w:cs="Times New Roman"/>
          <w:sz w:val="40"/>
          <w:szCs w:val="40"/>
        </w:rPr>
        <w:t>ROOM RENTAL</w:t>
      </w:r>
    </w:p>
    <w:p w14:paraId="296B2EBB" w14:textId="77777777" w:rsidR="00DC77D0" w:rsidRDefault="00DC77D0" w:rsidP="00930816">
      <w:pPr>
        <w:spacing w:line="276" w:lineRule="auto"/>
      </w:pPr>
      <w:r w:rsidRPr="00DC77D0">
        <w:t>Guests appreciate the impressive views offered from the Vineyard Room, located at 1468 Highway 8, Stoney Creek, Ontario. The space accommodates up to 45 guests for seated events and 60 for standing cocktail receptions.</w:t>
      </w:r>
    </w:p>
    <w:p w14:paraId="14BE3657" w14:textId="77777777" w:rsidR="00DC77D0" w:rsidRDefault="00DC77D0" w:rsidP="00930816">
      <w:pPr>
        <w:spacing w:line="276" w:lineRule="auto"/>
      </w:pPr>
      <w:r w:rsidRPr="00DC77D0">
        <w:t>The Vineyard Room provides a private entrance, balcony access, and is fully licensed. This venue is ideally suited for bridal or baby showers, small-scale weddings, as well as corporate functions requiring an exclusive off-site meeting location.</w:t>
      </w:r>
    </w:p>
    <w:p w14:paraId="636FD704" w14:textId="48A926BE" w:rsidR="002462C9" w:rsidRDefault="00DC77D0" w:rsidP="00930816">
      <w:pPr>
        <w:spacing w:line="276" w:lineRule="auto"/>
      </w:pPr>
      <w:r w:rsidRPr="00DC77D0">
        <w:t>To arrange a viewing of the Vineyard Room, please contact our management team. We would be pleased to schedule a tour of the estate and answer any inquiries you may have.</w:t>
      </w:r>
    </w:p>
    <w:p w14:paraId="34D3E4F2" w14:textId="77777777" w:rsidR="00BF6F1E" w:rsidRDefault="00BF6F1E" w:rsidP="00930816">
      <w:pPr>
        <w:spacing w:line="276" w:lineRule="auto"/>
      </w:pPr>
    </w:p>
    <w:tbl>
      <w:tblPr>
        <w:tblStyle w:val="TableGrid"/>
        <w:tblW w:w="8630" w:type="dxa"/>
        <w:tblInd w:w="5" w:type="dxa"/>
        <w:tblCellMar>
          <w:top w:w="104" w:type="dxa"/>
          <w:left w:w="115" w:type="dxa"/>
          <w:right w:w="115" w:type="dxa"/>
        </w:tblCellMar>
        <w:tblLook w:val="04A0" w:firstRow="1" w:lastRow="0" w:firstColumn="1" w:lastColumn="0" w:noHBand="0" w:noVBand="1"/>
      </w:tblPr>
      <w:tblGrid>
        <w:gridCol w:w="4315"/>
        <w:gridCol w:w="4315"/>
      </w:tblGrid>
      <w:tr w:rsidR="002462C9" w14:paraId="38CB6717" w14:textId="77777777">
        <w:trPr>
          <w:trHeight w:val="460"/>
        </w:trPr>
        <w:tc>
          <w:tcPr>
            <w:tcW w:w="4315" w:type="dxa"/>
            <w:tcBorders>
              <w:top w:val="single" w:sz="4" w:space="0" w:color="7F7F7F"/>
              <w:left w:val="single" w:sz="4" w:space="0" w:color="7F7F7F"/>
              <w:bottom w:val="single" w:sz="4" w:space="0" w:color="7F7F7F"/>
              <w:right w:val="single" w:sz="4" w:space="0" w:color="7F7F7F"/>
            </w:tcBorders>
          </w:tcPr>
          <w:p w14:paraId="54988E11" w14:textId="77777777" w:rsidR="002462C9" w:rsidRPr="00BF6F1E" w:rsidRDefault="00116942">
            <w:pPr>
              <w:spacing w:after="0" w:line="259" w:lineRule="auto"/>
              <w:ind w:left="19" w:firstLine="0"/>
              <w:jc w:val="center"/>
              <w:rPr>
                <w:szCs w:val="24"/>
              </w:rPr>
            </w:pPr>
            <w:r w:rsidRPr="00BF6F1E">
              <w:rPr>
                <w:b/>
                <w:szCs w:val="24"/>
              </w:rPr>
              <w:t>Rental Time</w:t>
            </w:r>
          </w:p>
        </w:tc>
        <w:tc>
          <w:tcPr>
            <w:tcW w:w="4315" w:type="dxa"/>
            <w:tcBorders>
              <w:top w:val="single" w:sz="4" w:space="0" w:color="7F7F7F"/>
              <w:left w:val="single" w:sz="4" w:space="0" w:color="7F7F7F"/>
              <w:bottom w:val="single" w:sz="4" w:space="0" w:color="7F7F7F"/>
              <w:right w:val="single" w:sz="4" w:space="0" w:color="7F7F7F"/>
            </w:tcBorders>
          </w:tcPr>
          <w:p w14:paraId="7B8F054D" w14:textId="77777777" w:rsidR="002462C9" w:rsidRPr="00BF6F1E" w:rsidRDefault="00116942">
            <w:pPr>
              <w:spacing w:after="0" w:line="259" w:lineRule="auto"/>
              <w:ind w:left="5" w:firstLine="0"/>
              <w:jc w:val="center"/>
              <w:rPr>
                <w:szCs w:val="24"/>
              </w:rPr>
            </w:pPr>
            <w:r w:rsidRPr="00BF6F1E">
              <w:rPr>
                <w:b/>
                <w:szCs w:val="24"/>
              </w:rPr>
              <w:t>Room Rental Pricing</w:t>
            </w:r>
          </w:p>
        </w:tc>
      </w:tr>
      <w:tr w:rsidR="002462C9" w14:paraId="28ACFD54" w14:textId="77777777">
        <w:trPr>
          <w:trHeight w:val="870"/>
        </w:trPr>
        <w:tc>
          <w:tcPr>
            <w:tcW w:w="4315" w:type="dxa"/>
            <w:tcBorders>
              <w:top w:val="single" w:sz="4" w:space="0" w:color="7F7F7F"/>
              <w:left w:val="single" w:sz="4" w:space="0" w:color="7F7F7F"/>
              <w:bottom w:val="single" w:sz="4" w:space="0" w:color="7F7F7F"/>
              <w:right w:val="single" w:sz="4" w:space="0" w:color="7F7F7F"/>
            </w:tcBorders>
          </w:tcPr>
          <w:p w14:paraId="6E3EAA9B" w14:textId="77777777" w:rsidR="002462C9" w:rsidRPr="00BF6F1E" w:rsidRDefault="00116942">
            <w:pPr>
              <w:spacing w:after="122" w:line="259" w:lineRule="auto"/>
              <w:ind w:left="0" w:right="18" w:firstLine="0"/>
              <w:jc w:val="center"/>
              <w:rPr>
                <w:szCs w:val="24"/>
              </w:rPr>
            </w:pPr>
            <w:r w:rsidRPr="00BF6F1E">
              <w:rPr>
                <w:rFonts w:eastAsia="Arial"/>
                <w:szCs w:val="24"/>
              </w:rPr>
              <w:t xml:space="preserve">Half Day Rental  </w:t>
            </w:r>
          </w:p>
          <w:p w14:paraId="7523E08F" w14:textId="20193BFA" w:rsidR="002462C9" w:rsidRPr="00BF6F1E" w:rsidRDefault="00BF6F1E">
            <w:pPr>
              <w:spacing w:after="0" w:line="259" w:lineRule="auto"/>
              <w:ind w:left="0" w:right="4" w:firstLine="0"/>
              <w:jc w:val="center"/>
              <w:rPr>
                <w:szCs w:val="24"/>
              </w:rPr>
            </w:pPr>
            <w:r w:rsidRPr="00BF6F1E">
              <w:rPr>
                <w:szCs w:val="24"/>
              </w:rPr>
              <w:t>(</w:t>
            </w:r>
            <w:r w:rsidRPr="00BF6F1E">
              <w:rPr>
                <w:szCs w:val="24"/>
              </w:rPr>
              <w:t>9:00am – 1:00pm or 12:00pm-4:00pm)</w:t>
            </w:r>
          </w:p>
        </w:tc>
        <w:tc>
          <w:tcPr>
            <w:tcW w:w="4315" w:type="dxa"/>
            <w:tcBorders>
              <w:top w:val="single" w:sz="4" w:space="0" w:color="7F7F7F"/>
              <w:left w:val="single" w:sz="4" w:space="0" w:color="7F7F7F"/>
              <w:bottom w:val="single" w:sz="4" w:space="0" w:color="7F7F7F"/>
              <w:right w:val="single" w:sz="4" w:space="0" w:color="7F7F7F"/>
            </w:tcBorders>
          </w:tcPr>
          <w:p w14:paraId="7C6ACFA6" w14:textId="10F57ADB" w:rsidR="002462C9" w:rsidRPr="00BF6F1E" w:rsidRDefault="00116942">
            <w:pPr>
              <w:spacing w:after="0" w:line="259" w:lineRule="auto"/>
              <w:ind w:left="4" w:firstLine="0"/>
              <w:jc w:val="center"/>
              <w:rPr>
                <w:szCs w:val="24"/>
              </w:rPr>
            </w:pPr>
            <w:r w:rsidRPr="00BF6F1E">
              <w:rPr>
                <w:rFonts w:eastAsia="Arial"/>
                <w:szCs w:val="24"/>
              </w:rPr>
              <w:t>$</w:t>
            </w:r>
            <w:r w:rsidR="00930816" w:rsidRPr="00BF6F1E">
              <w:rPr>
                <w:rFonts w:eastAsia="Arial"/>
                <w:szCs w:val="24"/>
              </w:rPr>
              <w:t>189.95</w:t>
            </w:r>
            <w:r w:rsidRPr="00BF6F1E">
              <w:rPr>
                <w:rFonts w:eastAsia="Arial"/>
                <w:szCs w:val="24"/>
              </w:rPr>
              <w:t xml:space="preserve"> + Tax</w:t>
            </w:r>
          </w:p>
        </w:tc>
      </w:tr>
      <w:tr w:rsidR="002462C9" w14:paraId="22FBDB03" w14:textId="77777777" w:rsidTr="00BF6F1E">
        <w:trPr>
          <w:trHeight w:val="456"/>
        </w:trPr>
        <w:tc>
          <w:tcPr>
            <w:tcW w:w="4315" w:type="dxa"/>
            <w:tcBorders>
              <w:top w:val="single" w:sz="4" w:space="0" w:color="7F7F7F"/>
              <w:left w:val="single" w:sz="4" w:space="0" w:color="7F7F7F"/>
              <w:bottom w:val="single" w:sz="4" w:space="0" w:color="7F7F7F"/>
              <w:right w:val="single" w:sz="4" w:space="0" w:color="7F7F7F"/>
            </w:tcBorders>
          </w:tcPr>
          <w:p w14:paraId="0F7F5A42" w14:textId="77777777" w:rsidR="002462C9" w:rsidRPr="00BF6F1E" w:rsidRDefault="00116942">
            <w:pPr>
              <w:spacing w:after="0" w:line="259" w:lineRule="auto"/>
              <w:ind w:left="613" w:right="537" w:firstLine="0"/>
              <w:jc w:val="center"/>
              <w:rPr>
                <w:szCs w:val="24"/>
              </w:rPr>
            </w:pPr>
            <w:r w:rsidRPr="00BF6F1E">
              <w:rPr>
                <w:rFonts w:eastAsia="Arial"/>
                <w:szCs w:val="24"/>
              </w:rPr>
              <w:t>Day Rental 9:00am-4:00pm</w:t>
            </w:r>
          </w:p>
        </w:tc>
        <w:tc>
          <w:tcPr>
            <w:tcW w:w="4315" w:type="dxa"/>
            <w:tcBorders>
              <w:top w:val="single" w:sz="4" w:space="0" w:color="7F7F7F"/>
              <w:left w:val="single" w:sz="4" w:space="0" w:color="7F7F7F"/>
              <w:bottom w:val="single" w:sz="4" w:space="0" w:color="7F7F7F"/>
              <w:right w:val="single" w:sz="4" w:space="0" w:color="7F7F7F"/>
            </w:tcBorders>
          </w:tcPr>
          <w:p w14:paraId="23B6482E" w14:textId="5D33C0AA" w:rsidR="002462C9" w:rsidRPr="00BF6F1E" w:rsidRDefault="00116942">
            <w:pPr>
              <w:spacing w:after="0" w:line="259" w:lineRule="auto"/>
              <w:ind w:left="4" w:firstLine="0"/>
              <w:jc w:val="center"/>
              <w:rPr>
                <w:szCs w:val="24"/>
              </w:rPr>
            </w:pPr>
            <w:r w:rsidRPr="00BF6F1E">
              <w:rPr>
                <w:rFonts w:eastAsia="Arial"/>
                <w:szCs w:val="24"/>
              </w:rPr>
              <w:t>$</w:t>
            </w:r>
            <w:r w:rsidR="00930816" w:rsidRPr="00BF6F1E">
              <w:rPr>
                <w:rFonts w:eastAsia="Arial"/>
                <w:szCs w:val="24"/>
              </w:rPr>
              <w:t>349.95</w:t>
            </w:r>
            <w:r w:rsidRPr="00BF6F1E">
              <w:rPr>
                <w:rFonts w:eastAsia="Arial"/>
                <w:szCs w:val="24"/>
              </w:rPr>
              <w:t xml:space="preserve"> + Tax</w:t>
            </w:r>
          </w:p>
        </w:tc>
      </w:tr>
      <w:tr w:rsidR="002462C9" w14:paraId="1B6C2207" w14:textId="77777777">
        <w:trPr>
          <w:trHeight w:val="450"/>
        </w:trPr>
        <w:tc>
          <w:tcPr>
            <w:tcW w:w="4315" w:type="dxa"/>
            <w:tcBorders>
              <w:top w:val="single" w:sz="4" w:space="0" w:color="7F7F7F"/>
              <w:left w:val="single" w:sz="4" w:space="0" w:color="7F7F7F"/>
              <w:bottom w:val="single" w:sz="4" w:space="0" w:color="7F7F7F"/>
              <w:right w:val="single" w:sz="4" w:space="0" w:color="7F7F7F"/>
            </w:tcBorders>
          </w:tcPr>
          <w:p w14:paraId="7F3875AD" w14:textId="77777777" w:rsidR="002462C9" w:rsidRPr="00BF6F1E" w:rsidRDefault="00116942">
            <w:pPr>
              <w:spacing w:after="0" w:line="259" w:lineRule="auto"/>
              <w:ind w:left="0" w:right="4" w:firstLine="0"/>
              <w:jc w:val="center"/>
              <w:rPr>
                <w:szCs w:val="24"/>
              </w:rPr>
            </w:pPr>
            <w:r w:rsidRPr="00BF6F1E">
              <w:rPr>
                <w:rFonts w:eastAsia="Arial"/>
                <w:szCs w:val="24"/>
              </w:rPr>
              <w:t>Extra Hour Rental</w:t>
            </w:r>
          </w:p>
        </w:tc>
        <w:tc>
          <w:tcPr>
            <w:tcW w:w="4315" w:type="dxa"/>
            <w:tcBorders>
              <w:top w:val="single" w:sz="4" w:space="0" w:color="7F7F7F"/>
              <w:left w:val="single" w:sz="4" w:space="0" w:color="7F7F7F"/>
              <w:bottom w:val="single" w:sz="4" w:space="0" w:color="7F7F7F"/>
              <w:right w:val="single" w:sz="4" w:space="0" w:color="7F7F7F"/>
            </w:tcBorders>
          </w:tcPr>
          <w:p w14:paraId="340769A1" w14:textId="29595345" w:rsidR="002462C9" w:rsidRPr="00BF6F1E" w:rsidRDefault="00116942">
            <w:pPr>
              <w:spacing w:after="0" w:line="259" w:lineRule="auto"/>
              <w:ind w:left="0" w:right="9" w:firstLine="0"/>
              <w:jc w:val="center"/>
              <w:rPr>
                <w:szCs w:val="24"/>
              </w:rPr>
            </w:pPr>
            <w:r w:rsidRPr="00BF6F1E">
              <w:rPr>
                <w:rFonts w:eastAsia="Arial"/>
                <w:szCs w:val="24"/>
              </w:rPr>
              <w:t>$</w:t>
            </w:r>
            <w:r w:rsidR="00930816" w:rsidRPr="00BF6F1E">
              <w:rPr>
                <w:rFonts w:eastAsia="Arial"/>
                <w:szCs w:val="24"/>
              </w:rPr>
              <w:t>59.95</w:t>
            </w:r>
            <w:r w:rsidRPr="00BF6F1E">
              <w:rPr>
                <w:rFonts w:eastAsia="Arial"/>
                <w:szCs w:val="24"/>
              </w:rPr>
              <w:t xml:space="preserve"> + Tax</w:t>
            </w:r>
          </w:p>
        </w:tc>
      </w:tr>
      <w:tr w:rsidR="000A0520" w14:paraId="59ADC3A3" w14:textId="77777777">
        <w:trPr>
          <w:trHeight w:val="450"/>
        </w:trPr>
        <w:tc>
          <w:tcPr>
            <w:tcW w:w="4315" w:type="dxa"/>
            <w:tcBorders>
              <w:top w:val="single" w:sz="4" w:space="0" w:color="7F7F7F"/>
              <w:left w:val="single" w:sz="4" w:space="0" w:color="7F7F7F"/>
              <w:bottom w:val="single" w:sz="4" w:space="0" w:color="7F7F7F"/>
              <w:right w:val="single" w:sz="4" w:space="0" w:color="7F7F7F"/>
            </w:tcBorders>
          </w:tcPr>
          <w:p w14:paraId="3CACEDD9" w14:textId="10AEE48A" w:rsidR="000A0520" w:rsidRPr="00BF6F1E" w:rsidRDefault="007D5B2C">
            <w:pPr>
              <w:spacing w:after="0" w:line="259" w:lineRule="auto"/>
              <w:ind w:left="0" w:right="4" w:firstLine="0"/>
              <w:jc w:val="center"/>
              <w:rPr>
                <w:rFonts w:eastAsia="Arial"/>
                <w:szCs w:val="24"/>
              </w:rPr>
            </w:pPr>
            <w:r w:rsidRPr="00BF6F1E">
              <w:rPr>
                <w:rFonts w:eastAsia="Arial"/>
                <w:szCs w:val="24"/>
              </w:rPr>
              <w:t>Hourly Rate</w:t>
            </w:r>
          </w:p>
        </w:tc>
        <w:tc>
          <w:tcPr>
            <w:tcW w:w="4315" w:type="dxa"/>
            <w:tcBorders>
              <w:top w:val="single" w:sz="4" w:space="0" w:color="7F7F7F"/>
              <w:left w:val="single" w:sz="4" w:space="0" w:color="7F7F7F"/>
              <w:bottom w:val="single" w:sz="4" w:space="0" w:color="7F7F7F"/>
              <w:right w:val="single" w:sz="4" w:space="0" w:color="7F7F7F"/>
            </w:tcBorders>
          </w:tcPr>
          <w:p w14:paraId="512D80A9" w14:textId="1F9950C9" w:rsidR="000A0520" w:rsidRPr="00BF6F1E" w:rsidRDefault="007D5B2C">
            <w:pPr>
              <w:spacing w:after="0" w:line="259" w:lineRule="auto"/>
              <w:ind w:left="0" w:right="9" w:firstLine="0"/>
              <w:jc w:val="center"/>
              <w:rPr>
                <w:rFonts w:eastAsia="Arial"/>
                <w:szCs w:val="24"/>
              </w:rPr>
            </w:pPr>
            <w:r w:rsidRPr="00BF6F1E">
              <w:rPr>
                <w:rFonts w:eastAsia="Arial"/>
                <w:szCs w:val="24"/>
              </w:rPr>
              <w:t>$75.00 + Tax (max. 3 hours)</w:t>
            </w:r>
          </w:p>
        </w:tc>
      </w:tr>
      <w:tr w:rsidR="00FA7725" w14:paraId="0427E464" w14:textId="77777777">
        <w:trPr>
          <w:trHeight w:val="450"/>
        </w:trPr>
        <w:tc>
          <w:tcPr>
            <w:tcW w:w="4315" w:type="dxa"/>
            <w:tcBorders>
              <w:top w:val="single" w:sz="4" w:space="0" w:color="7F7F7F"/>
              <w:left w:val="single" w:sz="4" w:space="0" w:color="7F7F7F"/>
              <w:bottom w:val="single" w:sz="4" w:space="0" w:color="7F7F7F"/>
              <w:right w:val="single" w:sz="4" w:space="0" w:color="7F7F7F"/>
            </w:tcBorders>
          </w:tcPr>
          <w:p w14:paraId="686C829F" w14:textId="5627A214" w:rsidR="00FA7725" w:rsidRPr="00BF6F1E" w:rsidRDefault="00FA7725">
            <w:pPr>
              <w:spacing w:after="0" w:line="259" w:lineRule="auto"/>
              <w:ind w:left="0" w:right="4" w:firstLine="0"/>
              <w:jc w:val="center"/>
              <w:rPr>
                <w:rFonts w:eastAsia="Arial"/>
                <w:szCs w:val="24"/>
              </w:rPr>
            </w:pPr>
            <w:r w:rsidRPr="00BF6F1E">
              <w:rPr>
                <w:rFonts w:eastAsia="Arial"/>
                <w:szCs w:val="24"/>
              </w:rPr>
              <w:t>Evening Rental</w:t>
            </w:r>
          </w:p>
        </w:tc>
        <w:tc>
          <w:tcPr>
            <w:tcW w:w="4315" w:type="dxa"/>
            <w:tcBorders>
              <w:top w:val="single" w:sz="4" w:space="0" w:color="7F7F7F"/>
              <w:left w:val="single" w:sz="4" w:space="0" w:color="7F7F7F"/>
              <w:bottom w:val="single" w:sz="4" w:space="0" w:color="7F7F7F"/>
              <w:right w:val="single" w:sz="4" w:space="0" w:color="7F7F7F"/>
            </w:tcBorders>
          </w:tcPr>
          <w:p w14:paraId="25DC013A" w14:textId="5134021A" w:rsidR="00FA7725" w:rsidRPr="00BF6F1E" w:rsidRDefault="00FA7725">
            <w:pPr>
              <w:spacing w:after="0" w:line="259" w:lineRule="auto"/>
              <w:ind w:left="0" w:right="9" w:firstLine="0"/>
              <w:jc w:val="center"/>
              <w:rPr>
                <w:rFonts w:eastAsia="Arial"/>
                <w:szCs w:val="24"/>
              </w:rPr>
            </w:pPr>
            <w:r w:rsidRPr="00BF6F1E">
              <w:rPr>
                <w:rFonts w:eastAsia="Arial"/>
                <w:szCs w:val="24"/>
              </w:rPr>
              <w:t>Apon Request</w:t>
            </w:r>
          </w:p>
        </w:tc>
      </w:tr>
    </w:tbl>
    <w:p w14:paraId="1E622689" w14:textId="77777777" w:rsidR="002462C9" w:rsidRDefault="00116942">
      <w:pPr>
        <w:spacing w:after="0" w:line="259" w:lineRule="auto"/>
        <w:ind w:left="0" w:right="13" w:firstLine="0"/>
        <w:jc w:val="center"/>
        <w:rPr>
          <w:i/>
        </w:rPr>
      </w:pPr>
      <w:r>
        <w:rPr>
          <w:i/>
        </w:rPr>
        <w:t xml:space="preserve">These prices are for Room Rental only.  </w:t>
      </w:r>
    </w:p>
    <w:p w14:paraId="6BDA8EFD" w14:textId="77777777" w:rsidR="005F4D49" w:rsidRDefault="005F4D49">
      <w:pPr>
        <w:spacing w:after="0" w:line="259" w:lineRule="auto"/>
        <w:ind w:left="0" w:right="13" w:firstLine="0"/>
        <w:jc w:val="center"/>
      </w:pPr>
    </w:p>
    <w:p w14:paraId="08E0E8D3" w14:textId="77777777" w:rsidR="00930816" w:rsidRDefault="00930816" w:rsidP="00930816">
      <w:pPr>
        <w:spacing w:line="276" w:lineRule="auto"/>
      </w:pPr>
      <w:r w:rsidRPr="00930816">
        <w:t>Select one of Puddicombe Estate Country Café dining packages, all of which are detailed in our pre-arranged offerings, with options available both with and without a bar. Please note that Puddicombe Estate Farms &amp; Winery requires a minimum of 20 guests for dinner service.</w:t>
      </w:r>
    </w:p>
    <w:p w14:paraId="2A997CED" w14:textId="77777777" w:rsidR="00930816" w:rsidRDefault="00930816" w:rsidP="00930816">
      <w:pPr>
        <w:spacing w:line="276" w:lineRule="auto"/>
        <w:rPr>
          <w:b/>
        </w:rPr>
      </w:pPr>
      <w:r w:rsidRPr="00930816">
        <w:rPr>
          <w:b/>
        </w:rPr>
        <w:t>Note: The banquet room must be left in its original condition, with all garbage properly disposed of.</w:t>
      </w:r>
    </w:p>
    <w:p w14:paraId="56429E48" w14:textId="71D7D5E2" w:rsidR="00930816" w:rsidRDefault="00930816" w:rsidP="00930816">
      <w:pPr>
        <w:spacing w:line="276" w:lineRule="auto"/>
      </w:pPr>
      <w:r w:rsidRPr="00930816">
        <w:rPr>
          <w:b/>
        </w:rPr>
        <w:t>*An event space rental agreement must be signed in person at the estate to confirm your date and/or location.</w:t>
      </w:r>
      <w:r w:rsidRPr="00930816">
        <w:t xml:space="preserve"> *</w:t>
      </w:r>
    </w:p>
    <w:p w14:paraId="0B19F4A7" w14:textId="77777777" w:rsidR="00930816" w:rsidRDefault="00930816" w:rsidP="00930816">
      <w:pPr>
        <w:pStyle w:val="Heading1"/>
        <w:spacing w:line="276" w:lineRule="auto"/>
      </w:pPr>
      <w:r w:rsidRPr="00930816">
        <w:lastRenderedPageBreak/>
        <w:t>Bar</w:t>
      </w:r>
    </w:p>
    <w:p w14:paraId="3DB5CDC2" w14:textId="77777777" w:rsidR="00930816" w:rsidRDefault="00930816" w:rsidP="00930816">
      <w:pPr>
        <w:spacing w:line="276" w:lineRule="auto"/>
      </w:pPr>
      <w:r w:rsidRPr="00930816">
        <w:t>All wine and beer must be purchased exclusively from Puddicombe Estate Farms &amp; Winery; outside alcohol or other beverages are not permitted on the property.</w:t>
      </w:r>
    </w:p>
    <w:p w14:paraId="34740269" w14:textId="77777777" w:rsidR="00930816" w:rsidRDefault="00930816" w:rsidP="00930816">
      <w:pPr>
        <w:spacing w:line="276" w:lineRule="auto"/>
      </w:pPr>
      <w:r w:rsidRPr="00930816">
        <w:t>Our bar features Estate Red &amp; White wines, Molson Canadian, Coors Light, Fruit Punch, soft drinks, and orange, cranberry, and apple juices. Premium bar items are available upon request, with pricing determined accordingly.</w:t>
      </w:r>
    </w:p>
    <w:p w14:paraId="4B25D0CB" w14:textId="77777777" w:rsidR="00930816" w:rsidRDefault="00930816" w:rsidP="00930816">
      <w:pPr>
        <w:spacing w:line="276" w:lineRule="auto"/>
      </w:pPr>
      <w:r w:rsidRPr="00930816">
        <w:t xml:space="preserve">Unless otherwise arranged, the bar </w:t>
      </w:r>
      <w:proofErr w:type="gramStart"/>
      <w:r w:rsidRPr="00930816">
        <w:t>is located in</w:t>
      </w:r>
      <w:proofErr w:type="gramEnd"/>
      <w:r w:rsidRPr="00930816">
        <w:t xml:space="preserve"> the winery downstairs.</w:t>
      </w:r>
    </w:p>
    <w:p w14:paraId="6204BFEB" w14:textId="77777777" w:rsidR="00930816" w:rsidRDefault="00930816" w:rsidP="00930816">
      <w:pPr>
        <w:pStyle w:val="Heading1"/>
        <w:spacing w:line="276" w:lineRule="auto"/>
      </w:pPr>
      <w:r w:rsidRPr="00930816">
        <w:t>Bartender Fees</w:t>
      </w:r>
    </w:p>
    <w:p w14:paraId="2BD98F92" w14:textId="77777777" w:rsidR="00930816" w:rsidRDefault="00930816" w:rsidP="00930816">
      <w:pPr>
        <w:spacing w:line="276" w:lineRule="auto"/>
      </w:pPr>
      <w:r w:rsidRPr="00930816">
        <w:t>Private bartender for a Daytime Event: $45.00 per hour (plus taxes)</w:t>
      </w:r>
    </w:p>
    <w:p w14:paraId="1DD371E4" w14:textId="77777777" w:rsidR="00930816" w:rsidRDefault="00930816" w:rsidP="00930816">
      <w:pPr>
        <w:spacing w:line="276" w:lineRule="auto"/>
        <w:rPr>
          <w:i/>
        </w:rPr>
      </w:pPr>
      <w:r w:rsidRPr="00930816">
        <w:rPr>
          <w:i/>
        </w:rPr>
        <w:t>These rates cover bartender service only and do not include the cost of beverages used at the bar. Bar-included dining packages are also available.</w:t>
      </w:r>
    </w:p>
    <w:p w14:paraId="48F6B222" w14:textId="5A879106" w:rsidR="00FA7725" w:rsidRPr="00930816" w:rsidRDefault="00930816" w:rsidP="00930816">
      <w:pPr>
        <w:spacing w:line="276" w:lineRule="auto"/>
        <w:rPr>
          <w:b/>
        </w:rPr>
      </w:pPr>
      <w:r w:rsidRPr="00930816">
        <w:rPr>
          <w:b/>
        </w:rPr>
        <w:t>Note: Bartenders must be employees of Puddicombe Estate Farms &amp; Winery.</w:t>
      </w:r>
    </w:p>
    <w:sectPr w:rsidR="00FA7725" w:rsidRPr="00930816">
      <w:pgSz w:w="12240" w:h="15840"/>
      <w:pgMar w:top="1440" w:right="1803" w:bottom="19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C9"/>
    <w:rsid w:val="00024310"/>
    <w:rsid w:val="000A0520"/>
    <w:rsid w:val="00116942"/>
    <w:rsid w:val="00146D04"/>
    <w:rsid w:val="002462C9"/>
    <w:rsid w:val="0025478D"/>
    <w:rsid w:val="002B6D77"/>
    <w:rsid w:val="00517347"/>
    <w:rsid w:val="005F4D49"/>
    <w:rsid w:val="00636475"/>
    <w:rsid w:val="00763791"/>
    <w:rsid w:val="007D5B2C"/>
    <w:rsid w:val="008D5CBA"/>
    <w:rsid w:val="00930816"/>
    <w:rsid w:val="009F7FBD"/>
    <w:rsid w:val="00A30C1E"/>
    <w:rsid w:val="00A61219"/>
    <w:rsid w:val="00AF4CD1"/>
    <w:rsid w:val="00B60BE7"/>
    <w:rsid w:val="00BA3E17"/>
    <w:rsid w:val="00BF6F1E"/>
    <w:rsid w:val="00DC77D0"/>
    <w:rsid w:val="00DD5FCE"/>
    <w:rsid w:val="00EC5296"/>
    <w:rsid w:val="00F32AB7"/>
    <w:rsid w:val="00FA772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BF53"/>
  <w15:docId w15:val="{13AABE02-7F53-4ECF-B706-F5B4E1B5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9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0"/>
      <w:ind w:left="2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93081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081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1850</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Room Rental Infomation 2017</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 Rental Infomation 2017</dc:title>
  <dc:subject/>
  <dc:creator>Lindsay Puddicombe</dc:creator>
  <cp:keywords/>
  <cp:lastModifiedBy>Lindsay Puddicombe</cp:lastModifiedBy>
  <cp:revision>2</cp:revision>
  <cp:lastPrinted>2026-02-06T17:38:00Z</cp:lastPrinted>
  <dcterms:created xsi:type="dcterms:W3CDTF">2026-02-06T17:38:00Z</dcterms:created>
  <dcterms:modified xsi:type="dcterms:W3CDTF">2026-02-06T17:38:00Z</dcterms:modified>
</cp:coreProperties>
</file>